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390553" w:rsidRPr="00264B52" w:rsidP="0039055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264B52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Судебный участок № 2 Белоярского судебного района ХМАО-Югры</w:t>
      </w:r>
    </w:p>
    <w:p w:rsidR="00390553" w:rsidRPr="00264B52" w:rsidP="0039055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264B52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микрорайон Мирный, дом 12 В, город Белоярский, ХМАО-Югра, 628163</w:t>
      </w:r>
    </w:p>
    <w:p w:rsidR="00390553" w:rsidRPr="00264B52" w:rsidP="00390553">
      <w:pPr>
        <w:spacing w:after="0" w:line="240" w:lineRule="auto"/>
        <w:jc w:val="right"/>
        <w:rPr>
          <w:rFonts w:ascii="Times New Roman" w:eastAsia="Times New Roman CYR" w:hAnsi="Times New Roman" w:cs="Times New Roman"/>
          <w:sz w:val="28"/>
          <w:szCs w:val="28"/>
          <w:lang w:eastAsia="ru-RU"/>
        </w:rPr>
      </w:pPr>
    </w:p>
    <w:p w:rsidR="00A915AC" w:rsidRPr="00A915AC" w:rsidP="00A915A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A915AC">
        <w:rPr>
          <w:rFonts w:ascii="Times New Roman" w:eastAsia="Times New Roman" w:hAnsi="Times New Roman" w:cs="Times New Roman"/>
          <w:sz w:val="24"/>
          <w:szCs w:val="24"/>
          <w:lang w:eastAsia="x-none"/>
        </w:rPr>
        <w:t>УИД 86</w:t>
      </w:r>
      <w:r w:rsidRPr="00A915AC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MS</w:t>
      </w:r>
      <w:r w:rsidRPr="00A915AC">
        <w:rPr>
          <w:rFonts w:ascii="Times New Roman" w:eastAsia="Times New Roman" w:hAnsi="Times New Roman" w:cs="Times New Roman"/>
          <w:sz w:val="24"/>
          <w:szCs w:val="24"/>
          <w:lang w:eastAsia="x-none"/>
        </w:rPr>
        <w:t>00</w:t>
      </w:r>
      <w:r w:rsidRPr="00CF185C">
        <w:rPr>
          <w:rFonts w:ascii="Times New Roman" w:eastAsia="Times New Roman" w:hAnsi="Times New Roman" w:cs="Times New Roman"/>
          <w:sz w:val="24"/>
          <w:szCs w:val="24"/>
          <w:lang w:eastAsia="x-none"/>
        </w:rPr>
        <w:t>30</w:t>
      </w:r>
      <w:r w:rsidRPr="00A915AC">
        <w:rPr>
          <w:rFonts w:ascii="Times New Roman" w:eastAsia="Times New Roman" w:hAnsi="Times New Roman" w:cs="Times New Roman"/>
          <w:sz w:val="24"/>
          <w:szCs w:val="24"/>
          <w:lang w:eastAsia="x-none"/>
        </w:rPr>
        <w:t>-01-2026-00</w:t>
      </w:r>
      <w:r w:rsidRPr="00CF185C">
        <w:rPr>
          <w:rFonts w:ascii="Times New Roman" w:eastAsia="Times New Roman" w:hAnsi="Times New Roman" w:cs="Times New Roman"/>
          <w:sz w:val="24"/>
          <w:szCs w:val="24"/>
          <w:lang w:eastAsia="x-none"/>
        </w:rPr>
        <w:t>3014-64</w:t>
      </w:r>
    </w:p>
    <w:p w:rsidR="00390553" w:rsidRPr="00CF185C" w:rsidP="00390553">
      <w:pPr>
        <w:spacing w:after="0" w:line="240" w:lineRule="auto"/>
        <w:jc w:val="right"/>
        <w:rPr>
          <w:rFonts w:ascii="Times New Roman" w:eastAsia="Times New Roman CYR" w:hAnsi="Times New Roman" w:cs="Times New Roman"/>
          <w:b/>
          <w:sz w:val="24"/>
          <w:szCs w:val="24"/>
          <w:lang w:eastAsia="ru-RU"/>
        </w:rPr>
      </w:pPr>
      <w:r w:rsidRPr="00CF185C">
        <w:rPr>
          <w:rFonts w:ascii="Times New Roman" w:eastAsia="Times New Roman CYR" w:hAnsi="Times New Roman" w:cs="Times New Roman"/>
          <w:sz w:val="24"/>
          <w:szCs w:val="24"/>
          <w:lang w:eastAsia="ru-RU"/>
        </w:rPr>
        <w:t>Дело №</w:t>
      </w:r>
      <w:r w:rsidRPr="00CF185C">
        <w:rPr>
          <w:rFonts w:ascii="Times New Roman" w:eastAsia="Times New Roman CYR" w:hAnsi="Times New Roman" w:cs="Times New Roman"/>
          <w:b/>
          <w:sz w:val="24"/>
          <w:szCs w:val="24"/>
          <w:lang w:eastAsia="ru-RU"/>
        </w:rPr>
        <w:t xml:space="preserve"> </w:t>
      </w:r>
      <w:r w:rsidRPr="00CF185C">
        <w:rPr>
          <w:rFonts w:ascii="Times New Roman" w:eastAsia="Times New Roman" w:hAnsi="Times New Roman" w:cs="Times New Roman"/>
          <w:sz w:val="24"/>
          <w:szCs w:val="24"/>
          <w:lang w:eastAsia="ru-RU"/>
        </w:rPr>
        <w:t>05-513-0102/2026</w:t>
      </w:r>
    </w:p>
    <w:p w:rsidR="00390553" w:rsidRPr="00264B52" w:rsidP="00390553">
      <w:pPr>
        <w:spacing w:after="0" w:line="240" w:lineRule="auto"/>
        <w:jc w:val="center"/>
        <w:rPr>
          <w:rFonts w:ascii="Times New Roman" w:eastAsia="Times New Roman CYR" w:hAnsi="Times New Roman" w:cs="Times New Roman"/>
          <w:b/>
          <w:sz w:val="28"/>
          <w:szCs w:val="28"/>
          <w:lang w:eastAsia="ru-RU"/>
        </w:rPr>
      </w:pPr>
    </w:p>
    <w:p w:rsidR="00390553" w:rsidRPr="00CF185C" w:rsidP="00390553">
      <w:pPr>
        <w:spacing w:after="0" w:line="240" w:lineRule="auto"/>
        <w:jc w:val="center"/>
        <w:rPr>
          <w:rFonts w:ascii="Times New Roman" w:eastAsia="Times New Roman CYR" w:hAnsi="Times New Roman" w:cs="Times New Roman"/>
          <w:sz w:val="24"/>
          <w:szCs w:val="24"/>
          <w:lang w:eastAsia="ru-RU"/>
        </w:rPr>
      </w:pPr>
      <w:r w:rsidRPr="00CF185C">
        <w:rPr>
          <w:rFonts w:ascii="Times New Roman" w:eastAsia="Times New Roman CYR" w:hAnsi="Times New Roman" w:cs="Times New Roman"/>
          <w:sz w:val="24"/>
          <w:szCs w:val="24"/>
          <w:lang w:eastAsia="ru-RU"/>
        </w:rPr>
        <w:t xml:space="preserve">ПОСТАНОВЛЕНИЕ </w:t>
      </w:r>
    </w:p>
    <w:p w:rsidR="00390553" w:rsidRPr="00CF185C" w:rsidP="00390553">
      <w:pPr>
        <w:spacing w:after="0" w:line="240" w:lineRule="auto"/>
        <w:jc w:val="center"/>
        <w:rPr>
          <w:rFonts w:ascii="Times New Roman" w:eastAsia="Times New Roman CYR" w:hAnsi="Times New Roman" w:cs="Times New Roman"/>
          <w:sz w:val="24"/>
          <w:szCs w:val="24"/>
          <w:lang w:eastAsia="ru-RU"/>
        </w:rPr>
      </w:pPr>
      <w:r w:rsidRPr="00CF185C">
        <w:rPr>
          <w:rFonts w:ascii="Times New Roman" w:eastAsia="Times New Roman CYR" w:hAnsi="Times New Roman" w:cs="Times New Roman"/>
          <w:sz w:val="24"/>
          <w:szCs w:val="24"/>
          <w:lang w:eastAsia="ru-RU"/>
        </w:rPr>
        <w:t>по делу об административном правонарушении</w:t>
      </w:r>
    </w:p>
    <w:p w:rsidR="00390553" w:rsidRPr="00CF185C" w:rsidP="003905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4860"/>
        <w:gridCol w:w="4854"/>
      </w:tblGrid>
      <w:tr w:rsidTr="003844F5">
        <w:tblPrEx>
          <w:tblW w:w="0" w:type="auto"/>
          <w:tblLook w:val="04A0"/>
        </w:tblPrEx>
        <w:tc>
          <w:tcPr>
            <w:tcW w:w="4860" w:type="dxa"/>
            <w:hideMark/>
          </w:tcPr>
          <w:p w:rsidR="00390553" w:rsidRPr="00CF185C" w:rsidP="00B144C8">
            <w:pPr>
              <w:spacing w:after="0" w:line="252" w:lineRule="auto"/>
              <w:jc w:val="both"/>
              <w:rPr>
                <w:rFonts w:ascii="Times New Roman" w:eastAsia="Times New Roman CYR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  <w:r w:rsidRPr="00CF185C" w:rsidR="00FD0A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октября</w:t>
            </w:r>
            <w:r w:rsidRPr="00CF185C" w:rsidR="00FD0A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2026 года</w:t>
            </w:r>
            <w:r w:rsidRPr="00CF185C" w:rsidR="00FD0A5E">
              <w:rPr>
                <w:rFonts w:ascii="Times New Roman" w:eastAsia="Times New Roman CYR" w:hAnsi="Times New Roman" w:cs="Times New Roman"/>
                <w:sz w:val="24"/>
                <w:szCs w:val="24"/>
              </w:rPr>
              <w:t xml:space="preserve"> </w:t>
            </w:r>
            <w:r w:rsidR="00FD0A5E">
              <w:rPr>
                <w:rFonts w:ascii="Times New Roman" w:eastAsia="Times New Roman CYR" w:hAnsi="Times New Roman" w:cs="Times New Roman"/>
                <w:sz w:val="24"/>
                <w:szCs w:val="24"/>
              </w:rPr>
              <w:t xml:space="preserve">                               </w:t>
            </w:r>
          </w:p>
        </w:tc>
        <w:tc>
          <w:tcPr>
            <w:tcW w:w="4854" w:type="dxa"/>
            <w:hideMark/>
          </w:tcPr>
          <w:p w:rsidR="00390553" w:rsidRPr="00CF185C" w:rsidP="00FD0A5E">
            <w:pPr>
              <w:spacing w:after="0" w:line="252" w:lineRule="auto"/>
              <w:jc w:val="right"/>
              <w:rPr>
                <w:rFonts w:ascii="Times New Roman" w:eastAsia="Times New Roman CYR" w:hAnsi="Times New Roman" w:cs="Times New Roman"/>
                <w:sz w:val="24"/>
                <w:szCs w:val="24"/>
              </w:rPr>
            </w:pPr>
            <w:r w:rsidRPr="00CF185C">
              <w:rPr>
                <w:rFonts w:ascii="Times New Roman" w:eastAsia="Times New Roman CYR" w:hAnsi="Times New Roman" w:cs="Times New Roman"/>
                <w:sz w:val="24"/>
                <w:szCs w:val="24"/>
              </w:rPr>
              <w:t>г. Белоярский</w:t>
            </w:r>
            <w:r w:rsidRPr="00CF18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</w:t>
            </w:r>
          </w:p>
        </w:tc>
      </w:tr>
    </w:tbl>
    <w:p w:rsidR="00390553" w:rsidRPr="00CF185C" w:rsidP="00390553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="Malgun Gothic" w:hAnsi="Times New Roman" w:cs="Times New Roman"/>
          <w:color w:val="000000" w:themeColor="text1"/>
          <w:sz w:val="24"/>
          <w:szCs w:val="24"/>
          <w:lang w:eastAsia="ru-RU"/>
        </w:rPr>
      </w:pPr>
    </w:p>
    <w:p w:rsidR="00390553" w:rsidRPr="00CF185C" w:rsidP="00390553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="Malgun Gothic" w:hAnsi="Times New Roman" w:cs="Times New Roman"/>
          <w:color w:val="000000" w:themeColor="text1"/>
          <w:sz w:val="24"/>
          <w:szCs w:val="24"/>
          <w:lang w:eastAsia="ru-RU"/>
        </w:rPr>
      </w:pPr>
      <w:r w:rsidRPr="00CF185C">
        <w:rPr>
          <w:rFonts w:ascii="Times New Roman" w:eastAsia="Malgun Gothic" w:hAnsi="Times New Roman" w:cs="Times New Roman"/>
          <w:color w:val="000000" w:themeColor="text1"/>
          <w:sz w:val="24"/>
          <w:szCs w:val="24"/>
          <w:lang w:eastAsia="ru-RU"/>
        </w:rPr>
        <w:t>Мировой судья судебного участка № 2 Белоярского судебного района Ханты-Мансийского автономного округа-Югры Сварцев А.А</w:t>
      </w:r>
      <w:r w:rsidR="00E96BE3">
        <w:rPr>
          <w:rFonts w:ascii="Times New Roman" w:eastAsia="Malgun Gothic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CF185C">
        <w:rPr>
          <w:rFonts w:ascii="Times New Roman" w:eastAsia="Malgun Gothic" w:hAnsi="Times New Roman" w:cs="Times New Roman"/>
          <w:color w:val="000000" w:themeColor="text1"/>
          <w:sz w:val="24"/>
          <w:szCs w:val="24"/>
          <w:lang w:eastAsia="ru-RU"/>
        </w:rPr>
        <w:t>,</w:t>
      </w:r>
    </w:p>
    <w:p w:rsidR="00390553" w:rsidRPr="00CF185C" w:rsidP="003905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F18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рассмотрев в открытом судебном заседании в помещении мирового судьи судебного участка №1 Белоярского судебного района дело об административном правонарушении, возбужденное по ст.20.10 КоАП РФ в отношении </w:t>
      </w:r>
      <w:r w:rsidR="00CF185C">
        <w:rPr>
          <w:rFonts w:ascii="Times New Roman" w:eastAsia="Times New Roman" w:hAnsi="Times New Roman" w:cs="Times New Roman"/>
          <w:sz w:val="24"/>
          <w:szCs w:val="24"/>
          <w:lang w:eastAsia="ru-RU"/>
        </w:rPr>
        <w:t>Хуланхова</w:t>
      </w:r>
      <w:r w:rsidR="00CF18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Олега Викторовича</w:t>
      </w:r>
      <w:r w:rsidRPr="00CF185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F18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B2FE5">
        <w:rPr>
          <w:rFonts w:ascii="Times New Roman" w:eastAsia="Times New Roman" w:hAnsi="Times New Roman" w:cs="Times New Roman"/>
          <w:sz w:val="24"/>
          <w:szCs w:val="24"/>
          <w:lang w:eastAsia="ru-RU"/>
        </w:rPr>
        <w:t>*</w:t>
      </w:r>
      <w:r w:rsidR="00D63F7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ранее не </w:t>
      </w:r>
      <w:r w:rsidR="00D63F7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привлекавшегося</w:t>
      </w:r>
      <w:r w:rsidR="00D63F7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к административной ответственности за совершение однородных административных правонарушений, </w:t>
      </w:r>
    </w:p>
    <w:p w:rsidR="00390553" w:rsidRPr="00CF185C" w:rsidP="0039055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390553" w:rsidRPr="00CF185C" w:rsidP="0039055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F185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УСТАНОВИЛ:</w:t>
      </w:r>
    </w:p>
    <w:p w:rsidR="00390553" w:rsidRPr="00CF185C" w:rsidP="0039055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390553" w:rsidRPr="00CF185C" w:rsidP="003905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08</w:t>
      </w:r>
      <w:r w:rsidRPr="00CF185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Pr="00CF18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.2026 в 11 час. 35 мин. было установлено, что </w:t>
      </w:r>
      <w:r w:rsidR="00496774">
        <w:rPr>
          <w:rFonts w:ascii="Times New Roman" w:eastAsia="Times New Roman" w:hAnsi="Times New Roman" w:cs="Times New Roman"/>
          <w:sz w:val="24"/>
          <w:szCs w:val="24"/>
          <w:lang w:eastAsia="ru-RU"/>
        </w:rPr>
        <w:t>Хуланхов</w:t>
      </w:r>
      <w:r w:rsidR="0049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О.В.</w:t>
      </w:r>
      <w:r w:rsidRPr="00CF18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находясь по адресу: </w:t>
      </w:r>
      <w:r w:rsidR="007B2FE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*</w:t>
      </w:r>
      <w:r w:rsidR="00594B0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, </w:t>
      </w:r>
      <w:r w:rsidRPr="00CF18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незаконно хранил патроны к гражданскому гладкоствольному охотничьему оружию, а именно: </w:t>
      </w:r>
      <w:r w:rsidR="000F4ECF">
        <w:rPr>
          <w:rFonts w:ascii="Times New Roman" w:eastAsia="Times New Roman" w:hAnsi="Times New Roman" w:cs="Times New Roman"/>
          <w:sz w:val="24"/>
          <w:szCs w:val="24"/>
          <w:lang w:eastAsia="ru-RU"/>
        </w:rPr>
        <w:t>32</w:t>
      </w:r>
      <w:r w:rsidRPr="00CF18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патрон</w:t>
      </w:r>
      <w:r w:rsidR="000F4EC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CF18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 калибра </w:t>
      </w:r>
      <w:r w:rsidR="000F4ECF">
        <w:rPr>
          <w:rFonts w:ascii="Times New Roman" w:eastAsia="Times New Roman" w:hAnsi="Times New Roman" w:cs="Times New Roman"/>
          <w:sz w:val="24"/>
          <w:szCs w:val="24"/>
          <w:lang w:eastAsia="ru-RU"/>
        </w:rPr>
        <w:t>14 патронов 32 калибра,</w:t>
      </w:r>
      <w:r w:rsidR="00F520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 патрона 20 калибра,</w:t>
      </w:r>
      <w:r w:rsidRPr="00CF18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имея разрешительных документов, тем самым нарушил ст. 22 Федерального закона от 13 декабря 1996 г. № 150-ФЗ «Об оружии».</w:t>
      </w:r>
    </w:p>
    <w:p w:rsidR="00390553" w:rsidRPr="00CF185C" w:rsidP="003905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Хуланхов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О.В.</w:t>
      </w:r>
      <w:r w:rsidRPr="00CF18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судебное заседание не явился, о месте и времени судебного заседания извещен надлежащим образом, об отложении судебного заседания не ходатайствовал, просил рассмотреть дело в его отсутствие.</w:t>
      </w:r>
    </w:p>
    <w:p w:rsidR="00390553" w:rsidRPr="00CF185C" w:rsidP="003905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CF185C">
        <w:rPr>
          <w:rFonts w:ascii="Times New Roman" w:eastAsia="Times New Roman" w:hAnsi="Times New Roman" w:cs="Times New Roman"/>
          <w:sz w:val="24"/>
          <w:szCs w:val="24"/>
          <w:lang w:eastAsia="ru-RU"/>
        </w:rPr>
        <w:t>уководствуясь ч.2 ст.25.1 КоАП РФ, дело об административном правонарушении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рассмотрено</w:t>
      </w:r>
      <w:r w:rsidRPr="00CF18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отсутствии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Хуланхова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О.В.</w:t>
      </w:r>
    </w:p>
    <w:p w:rsidR="00390553" w:rsidRPr="00CF185C" w:rsidP="003905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18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Изучив письменные материалы дела, </w:t>
      </w:r>
      <w:r w:rsidR="003239FD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</w:t>
      </w:r>
      <w:r w:rsidRPr="00CF18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пришел к следующему.</w:t>
      </w:r>
    </w:p>
    <w:p w:rsidR="00390553" w:rsidRPr="00CF185C" w:rsidP="003905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185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Статьей 20.10 КоАП РФ установлена административная ответственность за незаконные изготовление, приобретение, продажа, передача, хранение, перевозка, транспортирование, ношение или использование оружия, основных частей огнестрельного оружия и патронов к оружию, если эти действия не содержат уголовно наказуемого деяния.</w:t>
      </w:r>
    </w:p>
    <w:p w:rsidR="00390553" w:rsidRPr="00CF185C" w:rsidP="003905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185C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от 13 декабря 1996 г. № 150-ФЗ «Об оружии» регулирует правоотношения, возникающие при обороте гражданского, служебного, а также боевого ручного стрелкового и холодного оружия на территории Российской Федерации, направлен на защиту жизни и здоровья граждан, собственности, обеспечение общественной безопасности, охрану природы и природных ресурсов, обеспечение развития связанных с использованием спортивного оружия видов спорта, укрепление международного сотрудничества в борьбе с преступностью и незаконным распространением оружия.</w:t>
      </w:r>
    </w:p>
    <w:p w:rsidR="00B57C1E" w:rsidP="00395784">
      <w:pPr>
        <w:pStyle w:val="NormalWeb"/>
        <w:spacing w:before="0" w:beforeAutospacing="0" w:after="0" w:afterAutospacing="0" w:line="288" w:lineRule="atLeast"/>
        <w:ind w:firstLine="540"/>
        <w:jc w:val="both"/>
      </w:pPr>
      <w:r w:rsidRPr="00CF185C">
        <w:t xml:space="preserve">В силу ст. 22 указанного Федерального закона, </w:t>
      </w:r>
      <w:r w:rsidR="00395784">
        <w:t xml:space="preserve">хранение гражданского и служебного оружия и патронов к нему осуществляется гражданами Российской Федерации, получившими в федеральном органе исполнительной власти, уполномоченном в сфере оборота оружия, или его территориальном органе разрешение на хранение или хранение и ношение оружия. </w:t>
      </w:r>
    </w:p>
    <w:p w:rsidR="00390553" w:rsidRPr="00CF185C" w:rsidP="003905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Виновность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Хуланхова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О.В. подтверждается исследованными в судебном заседании</w:t>
      </w:r>
      <w:r w:rsidR="00FD13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материалами дела</w:t>
      </w:r>
      <w:r w:rsidRPr="00CF18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протоколом об административном правонарушении; рапортом </w:t>
      </w:r>
      <w:r w:rsidR="00C85D8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должностного</w:t>
      </w:r>
      <w:r w:rsidR="00FD13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лица </w:t>
      </w:r>
      <w:r w:rsidRPr="00CF18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ОМВД России по Белоярскому району; объяснением </w:t>
      </w:r>
      <w:r w:rsidR="00F5209E">
        <w:rPr>
          <w:rFonts w:ascii="Times New Roman" w:eastAsia="Times New Roman" w:hAnsi="Times New Roman" w:cs="Times New Roman"/>
          <w:sz w:val="24"/>
          <w:szCs w:val="24"/>
          <w:lang w:eastAsia="ru-RU"/>
        </w:rPr>
        <w:t>Хуланхова</w:t>
      </w:r>
      <w:r w:rsidR="00F520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О.В.</w:t>
      </w:r>
      <w:r w:rsidRPr="00CF185C">
        <w:rPr>
          <w:rFonts w:ascii="Times New Roman" w:eastAsia="Times New Roman" w:hAnsi="Times New Roman" w:cs="Times New Roman"/>
          <w:sz w:val="24"/>
          <w:szCs w:val="24"/>
          <w:lang w:eastAsia="ru-RU"/>
        </w:rPr>
        <w:t>; копией</w:t>
      </w:r>
      <w:r w:rsidR="00A327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</w:t>
      </w:r>
      <w:r w:rsidR="00C85D80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A3273E">
        <w:rPr>
          <w:rFonts w:ascii="Times New Roman" w:eastAsia="Times New Roman" w:hAnsi="Times New Roman" w:cs="Times New Roman"/>
          <w:sz w:val="24"/>
          <w:szCs w:val="24"/>
          <w:lang w:eastAsia="ru-RU"/>
        </w:rPr>
        <w:t>а обследования помещения</w:t>
      </w:r>
      <w:r w:rsidRPr="00CF18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копией справки об исследовании; постановлением об отказе в возбуждении уголовного дела от </w:t>
      </w:r>
      <w:r w:rsidR="00A3273E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Pr="00CF185C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A3273E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CF18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.2026. </w:t>
      </w:r>
    </w:p>
    <w:p w:rsidR="00390553" w:rsidRPr="00CF185C" w:rsidP="003905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18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исследованные доказательства </w:t>
      </w:r>
      <w:r w:rsidR="000130B4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</w:t>
      </w:r>
      <w:r w:rsidRPr="00CF18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</w:t>
      </w:r>
      <w:r w:rsidR="000130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итает относимыми, допустимыми и </w:t>
      </w:r>
      <w:r w:rsidRPr="00CF185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согласую</w:t>
      </w:r>
      <w:r w:rsidR="000130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щимися между собой. </w:t>
      </w:r>
      <w:r w:rsidRPr="00CF18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90553" w:rsidRPr="00CF185C" w:rsidP="003905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18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Действия </w:t>
      </w:r>
      <w:r w:rsidR="00F5209E">
        <w:rPr>
          <w:rFonts w:ascii="Times New Roman" w:eastAsia="Times New Roman" w:hAnsi="Times New Roman" w:cs="Times New Roman"/>
          <w:sz w:val="24"/>
          <w:szCs w:val="24"/>
          <w:lang w:eastAsia="ru-RU"/>
        </w:rPr>
        <w:t>Хуланхова</w:t>
      </w:r>
      <w:r w:rsidR="00F520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О.В.</w:t>
      </w:r>
      <w:r w:rsidRPr="00CF18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мировой судья квалифицирует по ст.20.10 КоАП РФ – незаконное хранение патронов к оружию, если эти действия не содержат уголовно-наказуемого деяния.</w:t>
      </w:r>
    </w:p>
    <w:p w:rsidR="00390553" w:rsidRPr="00CF185C" w:rsidP="003905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18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Определяя вид и </w:t>
      </w:r>
      <w:r w:rsidR="002656E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</w:t>
      </w:r>
      <w:r w:rsidRPr="00CF18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наказания </w:t>
      </w:r>
      <w:r w:rsidR="00496774">
        <w:rPr>
          <w:rFonts w:ascii="Times New Roman" w:eastAsia="Times New Roman" w:hAnsi="Times New Roman" w:cs="Times New Roman"/>
          <w:sz w:val="24"/>
          <w:szCs w:val="24"/>
          <w:lang w:eastAsia="ru-RU"/>
        </w:rPr>
        <w:t>Хуланхову</w:t>
      </w:r>
      <w:r w:rsidR="0049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О.В.</w:t>
      </w:r>
      <w:r w:rsidRPr="00CF185C">
        <w:rPr>
          <w:rFonts w:ascii="Times New Roman" w:eastAsia="Times New Roman" w:hAnsi="Times New Roman" w:cs="Times New Roman"/>
          <w:sz w:val="24"/>
          <w:szCs w:val="24"/>
          <w:lang w:eastAsia="ru-RU"/>
        </w:rPr>
        <w:t>, суд учитывает его личность, характер и тяжесть совершенного им правонарушения.</w:t>
      </w:r>
    </w:p>
    <w:p w:rsidR="00390553" w:rsidRPr="00CF185C" w:rsidP="003905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185C">
        <w:rPr>
          <w:rFonts w:ascii="Times New Roman" w:eastAsia="Times New Roman" w:hAnsi="Times New Roman" w:cs="Times New Roman"/>
          <w:sz w:val="24"/>
          <w:szCs w:val="24"/>
          <w:lang w:eastAsia="ru-RU"/>
        </w:rPr>
        <w:t>Смягчающим административную ответственность обстояте</w:t>
      </w:r>
      <w:r w:rsidR="00627BDC">
        <w:rPr>
          <w:rFonts w:ascii="Times New Roman" w:eastAsia="Times New Roman" w:hAnsi="Times New Roman" w:cs="Times New Roman"/>
          <w:sz w:val="24"/>
          <w:szCs w:val="24"/>
          <w:lang w:eastAsia="ru-RU"/>
        </w:rPr>
        <w:t>льством является признание вины, отягчающих обстоятельств не установлено</w:t>
      </w:r>
      <w:r w:rsidRPr="00CF185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90553" w:rsidRPr="00CF185C" w:rsidP="003905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Учитывая изложенное, р</w:t>
      </w:r>
      <w:r w:rsidRPr="00CF185C">
        <w:rPr>
          <w:rFonts w:ascii="Times New Roman" w:eastAsia="Times New Roman" w:hAnsi="Times New Roman" w:cs="Times New Roman"/>
          <w:sz w:val="24"/>
          <w:szCs w:val="24"/>
          <w:lang w:eastAsia="ru-RU"/>
        </w:rPr>
        <w:t>уководствуясь ст. ст. 23.1, 29.5, 29.6, 29.10 КоАП РФ, мировой судья</w:t>
      </w:r>
      <w:r w:rsidRPr="00CF185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</w:p>
    <w:p w:rsidR="00390553" w:rsidRPr="00CF185C" w:rsidP="0039055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390553" w:rsidRPr="00CF185C" w:rsidP="0039055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F18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ПОСТАНОВИЛ:</w:t>
      </w:r>
    </w:p>
    <w:p w:rsidR="00390553" w:rsidRPr="00CF185C" w:rsidP="0039055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90553" w:rsidRPr="00CF185C" w:rsidP="003905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18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Признать </w:t>
      </w:r>
      <w:r w:rsidR="002F656B">
        <w:rPr>
          <w:rFonts w:ascii="Times New Roman" w:eastAsia="Times New Roman" w:hAnsi="Times New Roman" w:cs="Times New Roman"/>
          <w:sz w:val="24"/>
          <w:szCs w:val="24"/>
          <w:lang w:eastAsia="ru-RU"/>
        </w:rPr>
        <w:t>Хуланхова</w:t>
      </w:r>
      <w:r w:rsidR="002F65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Олега </w:t>
      </w:r>
      <w:r w:rsidR="007F6711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Викторовича</w:t>
      </w:r>
      <w:r w:rsidRPr="00CF18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виновным в совершении правонарушения, предусмотренного ст.20.10 Кодекса Российской Федерации об административных правонарушениях, и назначить ему административное наказание в виде административного штрафа в размере 5 000 (пять тысяч) рублей с конфискацией предмета административного правонарушения, а именно: </w:t>
      </w:r>
      <w:r w:rsidR="007F6711">
        <w:rPr>
          <w:rFonts w:ascii="Times New Roman" w:eastAsia="Times New Roman" w:hAnsi="Times New Roman" w:cs="Times New Roman"/>
          <w:sz w:val="24"/>
          <w:szCs w:val="24"/>
          <w:lang w:eastAsia="ru-RU"/>
        </w:rPr>
        <w:t>32</w:t>
      </w:r>
      <w:r w:rsidRPr="00CF185C" w:rsidR="007F67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патрон</w:t>
      </w:r>
      <w:r w:rsidR="007F671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CF185C" w:rsidR="007F67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 калибра </w:t>
      </w:r>
      <w:r w:rsidR="007F6711">
        <w:rPr>
          <w:rFonts w:ascii="Times New Roman" w:eastAsia="Times New Roman" w:hAnsi="Times New Roman" w:cs="Times New Roman"/>
          <w:sz w:val="24"/>
          <w:szCs w:val="24"/>
          <w:lang w:eastAsia="ru-RU"/>
        </w:rPr>
        <w:t>14 патронов 32 калибра, 3 патрона 20 калибра.</w:t>
      </w:r>
    </w:p>
    <w:p w:rsidR="00095D9F" w:rsidP="003905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18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ч.1 ст.32.4 КоАП РФ постановление в части конфискации предметов административного правонарушения возложить на </w:t>
      </w:r>
      <w:r w:rsidRPr="00095D9F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территориальный орган федерального органа исполнительной власти, осуществляющего функции в сфере деятельности войск национальной гвардии.</w:t>
      </w:r>
      <w:r w:rsidRPr="00095D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390553" w:rsidRPr="00CF185C" w:rsidP="003905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185C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Административный штраф, согласно ч.1 ст.32.2 КоАП РФ, должен быть уплачен лицом, привлеченным к административной ответственности, в полном размере не позднее шестидесяти дней со дня вступления постановления о назначении наказания в законную силу либо со дня истечения срока отсрочки или срока рассрочки, предусмотренных статьей 31.5 КоАП РФ.</w:t>
      </w:r>
    </w:p>
    <w:p w:rsidR="00390553" w:rsidRPr="00CF185C" w:rsidP="003905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18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постановление может быть обжаловано в Белоярский городской суд непосредственно, либо через мирового судью в течение 10 дней со дня получения копии </w:t>
      </w:r>
      <w:r w:rsidR="000C5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настоящего </w:t>
      </w:r>
      <w:r w:rsidRPr="00CF185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постановления.</w:t>
      </w:r>
    </w:p>
    <w:p w:rsidR="00390553" w:rsidRPr="00CF185C" w:rsidP="003905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F18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Административный штраф подлежит уплате по следующим реквизитам: </w:t>
      </w:r>
    </w:p>
    <w:p w:rsidR="00390553" w:rsidRPr="00CF185C" w:rsidP="003905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F18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УФК по Ханты-Мансийскому автономному округу-Югре (Департамент административного обеспечения Ханты-Мансийского автономного округа-Югры, л/</w:t>
      </w:r>
      <w:r w:rsidRPr="00CF18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сч</w:t>
      </w:r>
      <w:r w:rsidRPr="00CF18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04872D08080) ИНН 8601073664, КПП 860101001, ОКТМО 71811000, Счет № 40102810245370000007 Банк: ОКЦ №8 УГУ Банка России//УФК по Ханты-Мансийскому автономному округу-Югре г. Ханты-Мансийск БИК 007162163, номер счета получателя: 03100643000000018700, КБК 72011601203010010140, </w:t>
      </w:r>
    </w:p>
    <w:p w:rsidR="00390553" w:rsidRPr="00CF185C" w:rsidP="003905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18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УИН </w:t>
      </w:r>
      <w:r w:rsidRPr="005702E3" w:rsidR="005702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0412365400305005132620102</w:t>
      </w:r>
    </w:p>
    <w:p w:rsidR="00390553" w:rsidRPr="00CF185C" w:rsidP="003905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0553" w:rsidRPr="00CF185C" w:rsidP="003905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0553" w:rsidRPr="00CF185C" w:rsidP="003905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Мировой судья                                                                                                                       А.А. Сварцев </w:t>
      </w:r>
    </w:p>
    <w:sectPr w:rsidSect="00FD0A5E">
      <w:headerReference w:type="default" r:id="rId4"/>
      <w:pgSz w:w="11906" w:h="16838"/>
      <w:pgMar w:top="567" w:right="566" w:bottom="851" w:left="1418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354153420"/>
      <w:docPartObj>
        <w:docPartGallery w:val="Page Numbers (Top of Page)"/>
        <w:docPartUnique/>
      </w:docPartObj>
    </w:sdtPr>
    <w:sdtContent>
      <w:p w:rsidR="00D74964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2FE5">
          <w:rPr>
            <w:noProof/>
          </w:rPr>
          <w:t>2</w:t>
        </w:r>
        <w:r>
          <w:fldChar w:fldCharType="end"/>
        </w:r>
      </w:p>
    </w:sdtContent>
  </w:sdt>
  <w:p w:rsidR="00D7496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33D775CC"/>
    <w:multiLevelType w:val="multilevel"/>
    <w:tmpl w:val="A4A86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67D"/>
    <w:rsid w:val="000130B4"/>
    <w:rsid w:val="00072720"/>
    <w:rsid w:val="00095D9F"/>
    <w:rsid w:val="000C5001"/>
    <w:rsid w:val="000F014F"/>
    <w:rsid w:val="000F4ECF"/>
    <w:rsid w:val="00156694"/>
    <w:rsid w:val="001D0ED5"/>
    <w:rsid w:val="002436B3"/>
    <w:rsid w:val="00244E55"/>
    <w:rsid w:val="00264B52"/>
    <w:rsid w:val="002656E3"/>
    <w:rsid w:val="00294B06"/>
    <w:rsid w:val="002F656B"/>
    <w:rsid w:val="003239FD"/>
    <w:rsid w:val="00390553"/>
    <w:rsid w:val="00395784"/>
    <w:rsid w:val="003B6421"/>
    <w:rsid w:val="00402C9A"/>
    <w:rsid w:val="00496774"/>
    <w:rsid w:val="005059A4"/>
    <w:rsid w:val="005702E3"/>
    <w:rsid w:val="00594B09"/>
    <w:rsid w:val="005D567D"/>
    <w:rsid w:val="005E701B"/>
    <w:rsid w:val="00627BDC"/>
    <w:rsid w:val="00670983"/>
    <w:rsid w:val="0068500B"/>
    <w:rsid w:val="007B2FE5"/>
    <w:rsid w:val="007F6711"/>
    <w:rsid w:val="00825FC6"/>
    <w:rsid w:val="008F1181"/>
    <w:rsid w:val="009F4FDD"/>
    <w:rsid w:val="00A3273E"/>
    <w:rsid w:val="00A915AC"/>
    <w:rsid w:val="00AE300E"/>
    <w:rsid w:val="00B144C8"/>
    <w:rsid w:val="00B57C1E"/>
    <w:rsid w:val="00C85D80"/>
    <w:rsid w:val="00CA75C4"/>
    <w:rsid w:val="00CF185C"/>
    <w:rsid w:val="00D30608"/>
    <w:rsid w:val="00D63F76"/>
    <w:rsid w:val="00D74964"/>
    <w:rsid w:val="00DA4467"/>
    <w:rsid w:val="00E96BE3"/>
    <w:rsid w:val="00F5209E"/>
    <w:rsid w:val="00FD0A5E"/>
    <w:rsid w:val="00FD1320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D73F971F-E866-4818-B2EF-1CDFFBD91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055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D0E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294B06"/>
    <w:rPr>
      <w:color w:val="0000FF"/>
      <w:u w:val="single"/>
    </w:rPr>
  </w:style>
  <w:style w:type="paragraph" w:styleId="Header">
    <w:name w:val="header"/>
    <w:basedOn w:val="Normal"/>
    <w:link w:val="a"/>
    <w:uiPriority w:val="99"/>
    <w:unhideWhenUsed/>
    <w:rsid w:val="003905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">
    <w:name w:val="Верхний колонтитул Знак"/>
    <w:basedOn w:val="DefaultParagraphFont"/>
    <w:link w:val="Header"/>
    <w:uiPriority w:val="99"/>
    <w:rsid w:val="00390553"/>
  </w:style>
  <w:style w:type="character" w:styleId="Strong">
    <w:name w:val="Strong"/>
    <w:basedOn w:val="DefaultParagraphFont"/>
    <w:uiPriority w:val="22"/>
    <w:qFormat/>
    <w:rsid w:val="00095D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